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«Материально-техническая база»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рамках реализации национального проекта «Образование» 24 сентября 2019 года в Муниципальном общеобразовательном учреждении Тушнинская средняя школа имени Ф.Е. Крайнова  состоялось открытие Центра образования цифрового и гуманитарного профилей «Точка роста». Для реализации проекта был оборудован кабинет формирования цифровых и гуманитарных компетенций площадью 55 кв. м. и помещение для проектной деятельности общей площадью 75 кв. м. Расположение кабинетов угловое.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Помещение для проектной деятельности разделено на две зоны. Первая - «Шахматная гостиная», где находится демонстрационная магнитная доска, настольные шахматы, электронные часы, а другая - медиазона, в которой осуществляется проектная деятельность.  В этом же кабинете находится  магнитно - грифельная доска. На окнах имеются жалюзи, оформленные в фирменном стиле.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В кабинете формирования цифровых и гуманитарных компетенций имеется учебное пространство с оборудованием по направлениям обучения: «Технология», «Информатика»,  «Основы безопасности жизнедеятельности». Здесь же находится интерактивный комплекс и информационный стенд, на котором размещены инструкции по технике безопасности, расписание кружков, рекомендации по проектной деятельности.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Кабинеты оформлены в фирменном стиле, имеется логотип – название «Точка роста», графические элементы в виде ростка из трех  разновеликих листьев ромбовидной формы.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Кабинеты оборудованы ученическими столами, рабочим столом учителя, стеллажами и шкафами, столом для 3D оборудования, верстаками для работы с ручным инструментом.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Материально – техническая база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Центра</w:t>
      </w:r>
      <w:r>
        <w:rPr/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образования цифрового и гуманитарного профилей «Точка роста»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5706"/>
        <w:gridCol w:w="3191"/>
      </w:tblGrid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Фотоаппарат с объективом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Квадрокоптер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MAVIS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Квадрокоптер Телло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МФУ Куосера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Ноутбук Делл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Ноутбук Айсер Нитро 5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Шлем виртуальной реальности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Планшет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Apple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3 Д принтер  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Аккумуляторная дрель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Многофункциональный инструмент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Конструктор Лего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Микрофон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Электрический лобзик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Клеевой пистолет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Штатив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Имитаторы ранений и поражений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Тренажёр Пётр (манекен для отработки приёмов восстановления проходимости верхних дыхательных путей в положении лёжа и стоя)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Манекен для отработки сердечно – лёгочной реанимации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Интерактивный комплекс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06" w:type="dxa"/>
            <w:tcBorders/>
            <w:shd w:fill="auto" w:val="clear"/>
          </w:tcPr>
          <w:p>
            <w:pPr>
              <w:pStyle w:val="ListParagraph"/>
              <w:spacing w:lineRule="auto" w:line="240" w:beforeAutospacing="1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Ноутбук мобильного класса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Raybook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Bi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1102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e5ae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e5a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Neat_Office/6.2.8.2$Windows_x86 LibreOffice_project/</Application>
  <Pages>2</Pages>
  <Words>315</Words>
  <Characters>2047</Characters>
  <CharactersWithSpaces>2324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2022-04-27T08:04:00Z</dcterms:created>
  <dc:creator>админ</dc:creator>
  <dc:description/>
  <dc:language>ru-RU</dc:language>
  <cp:lastModifiedBy/>
  <dcterms:modified xsi:type="dcterms:W3CDTF">2022-04-28T10:16:47Z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